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sz w:val="30"/>
          <w:szCs w:val="30"/>
        </w:rPr>
      </w:pPr>
      <w:bookmarkStart w:id="0" w:name="_Toc532978442"/>
      <w:r>
        <w:rPr>
          <w:rFonts w:hint="eastAsia" w:ascii="宋体" w:hAnsi="宋体"/>
          <w:sz w:val="30"/>
          <w:szCs w:val="30"/>
        </w:rPr>
        <w:t>附件4：</w:t>
      </w:r>
    </w:p>
    <w:p>
      <w:pPr>
        <w:jc w:val="center"/>
        <w:rPr>
          <w:rFonts w:ascii="宋体" w:hAnsi="宋体"/>
          <w:b/>
          <w:sz w:val="72"/>
          <w:szCs w:val="72"/>
        </w:rPr>
      </w:pPr>
    </w:p>
    <w:p>
      <w:pPr>
        <w:jc w:val="center"/>
        <w:rPr>
          <w:rFonts w:ascii="宋体" w:hAnsi="宋体"/>
          <w:b/>
          <w:sz w:val="72"/>
          <w:szCs w:val="72"/>
        </w:rPr>
      </w:pPr>
    </w:p>
    <w:p>
      <w:pPr>
        <w:jc w:val="center"/>
        <w:rPr>
          <w:rFonts w:ascii="宋体" w:hAnsi="宋体"/>
          <w:b/>
          <w:sz w:val="72"/>
          <w:szCs w:val="72"/>
        </w:rPr>
      </w:pPr>
      <w:r>
        <w:rPr>
          <w:rFonts w:hint="eastAsia" w:ascii="宋体" w:hAnsi="宋体"/>
          <w:b/>
          <w:sz w:val="72"/>
          <w:szCs w:val="72"/>
        </w:rPr>
        <w:t>征兵报名管理</w:t>
      </w:r>
    </w:p>
    <w:p>
      <w:pPr>
        <w:jc w:val="center"/>
        <w:rPr>
          <w:rFonts w:ascii="宋体"/>
          <w:b/>
          <w:sz w:val="72"/>
          <w:szCs w:val="72"/>
        </w:rPr>
      </w:pPr>
      <w:r>
        <w:rPr>
          <w:rFonts w:hint="eastAsia" w:ascii="宋体"/>
          <w:b/>
          <w:sz w:val="72"/>
          <w:szCs w:val="72"/>
        </w:rPr>
        <w:t>使用手册</w:t>
      </w:r>
    </w:p>
    <w:p>
      <w:pPr>
        <w:jc w:val="left"/>
        <w:rPr>
          <w:rFonts w:ascii="宋体"/>
          <w:sz w:val="72"/>
          <w:szCs w:val="72"/>
        </w:rPr>
      </w:pPr>
    </w:p>
    <w:p>
      <w:pPr>
        <w:jc w:val="left"/>
        <w:rPr>
          <w:rFonts w:ascii="宋体"/>
          <w:sz w:val="72"/>
          <w:szCs w:val="72"/>
        </w:rPr>
      </w:pPr>
    </w:p>
    <w:p>
      <w:pPr>
        <w:jc w:val="left"/>
        <w:rPr>
          <w:rFonts w:ascii="宋体"/>
          <w:sz w:val="72"/>
          <w:szCs w:val="72"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1084877314"/>
        <w:docPartObj>
          <w:docPartGallery w:val="Table of Contents"/>
          <w:docPartUnique/>
        </w:docPartObj>
      </w:sdtPr>
      <w:sdtEndPr>
        <w:rPr>
          <w:rFonts w:ascii="Trebuchet MS" w:hAnsi="Trebuchet MS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6"/>
            <w:ind w:firstLine="422"/>
          </w:pPr>
          <w:r>
            <w:rPr>
              <w:lang w:val="zh-CN"/>
            </w:rPr>
            <w:t>目录</w:t>
          </w:r>
        </w:p>
        <w:p>
          <w:pPr>
            <w:pStyle w:val="18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rPr>
              <w:kern w:val="0"/>
              <w:sz w:val="22"/>
            </w:rPr>
            <w:fldChar w:fldCharType="begin"/>
          </w:r>
          <w:r>
            <w:instrText xml:space="preserve"> TOC \o "1-3" \h \z \u </w:instrText>
          </w:r>
          <w:r>
            <w:rPr>
              <w:kern w:val="0"/>
              <w:sz w:val="22"/>
            </w:rPr>
            <w:fldChar w:fldCharType="separate"/>
          </w:r>
          <w:r>
            <w:fldChar w:fldCharType="begin"/>
          </w:r>
          <w:r>
            <w:instrText xml:space="preserve"> HYPERLINK \l "_Toc8326006" </w:instrText>
          </w:r>
          <w:r>
            <w:fldChar w:fldCharType="separate"/>
          </w:r>
          <w:r>
            <w:rPr>
              <w:rStyle w:val="24"/>
              <w:rFonts w:hint="eastAsia"/>
              <w:b/>
            </w:rPr>
            <w:t>1、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4"/>
              <w:rFonts w:hint="eastAsia"/>
              <w:b/>
            </w:rPr>
            <w:t>如何进入征兵报名应用</w:t>
          </w:r>
          <w:r>
            <w:tab/>
          </w:r>
          <w:r>
            <w:fldChar w:fldCharType="begin"/>
          </w:r>
          <w:r>
            <w:instrText xml:space="preserve"> PAGEREF _Toc8326006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"_Toc8326007" </w:instrText>
          </w:r>
          <w:r>
            <w:fldChar w:fldCharType="separate"/>
          </w:r>
          <w:r>
            <w:rPr>
              <w:rStyle w:val="24"/>
              <w:rFonts w:hint="eastAsia"/>
              <w:b/>
            </w:rPr>
            <w:t>2、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4"/>
              <w:rFonts w:hint="eastAsia"/>
              <w:b/>
            </w:rPr>
            <w:t>学生如何报名征兵</w:t>
          </w:r>
          <w:r>
            <w:tab/>
          </w:r>
          <w:r>
            <w:fldChar w:fldCharType="begin"/>
          </w:r>
          <w:r>
            <w:instrText xml:space="preserve"> PAGEREF _Toc8326007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"_Toc8326008" </w:instrText>
          </w:r>
          <w:r>
            <w:fldChar w:fldCharType="separate"/>
          </w:r>
          <w:r>
            <w:rPr>
              <w:rStyle w:val="24"/>
              <w:rFonts w:hint="eastAsia"/>
              <w:b/>
            </w:rPr>
            <w:t>3、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4"/>
              <w:rFonts w:hint="eastAsia"/>
              <w:b/>
            </w:rPr>
            <w:t>院系如何审核学生报名信息</w:t>
          </w:r>
          <w:r>
            <w:tab/>
          </w:r>
          <w:r>
            <w:fldChar w:fldCharType="begin"/>
          </w:r>
          <w:r>
            <w:instrText xml:space="preserve"> PAGEREF _Toc8326008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  <w:bookmarkStart w:id="9" w:name="_GoBack"/>
          <w:bookmarkEnd w:id="9"/>
        </w:p>
      </w:sdtContent>
    </w:sdt>
    <w:p>
      <w:pPr>
        <w:rPr>
          <w:b/>
          <w:sz w:val="28"/>
        </w:rPr>
      </w:pPr>
    </w:p>
    <w:p>
      <w:pPr>
        <w:widowControl/>
        <w:jc w:val="left"/>
        <w:rPr>
          <w:b/>
          <w:sz w:val="28"/>
        </w:rPr>
      </w:pPr>
    </w:p>
    <w:p>
      <w:pPr>
        <w:widowControl/>
        <w:jc w:val="left"/>
        <w:rPr>
          <w:b/>
          <w:sz w:val="28"/>
        </w:rPr>
      </w:pPr>
    </w:p>
    <w:p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>
      <w:pPr>
        <w:pStyle w:val="37"/>
        <w:numPr>
          <w:ilvl w:val="0"/>
          <w:numId w:val="2"/>
        </w:numPr>
        <w:spacing w:line="240" w:lineRule="auto"/>
        <w:ind w:firstLineChars="0"/>
        <w:outlineLvl w:val="0"/>
        <w:rPr>
          <w:b/>
          <w:sz w:val="28"/>
        </w:rPr>
      </w:pPr>
      <w:bookmarkStart w:id="1" w:name="_Toc8326006"/>
      <w:r>
        <w:rPr>
          <w:rFonts w:hint="eastAsia"/>
          <w:b/>
          <w:sz w:val="28"/>
        </w:rPr>
        <w:t>如何进入征兵报名应用</w:t>
      </w:r>
      <w:bookmarkEnd w:id="1"/>
    </w:p>
    <w:p>
      <w:r>
        <w:rPr>
          <w:rFonts w:hint="eastAsia"/>
        </w:rPr>
        <w:t>（1）打开网址：</w:t>
      </w:r>
      <w:r>
        <w:fldChar w:fldCharType="begin"/>
      </w:r>
      <w:r>
        <w:instrText xml:space="preserve"> HYPERLINK "http://i.cufe.edu.cn" </w:instrText>
      </w:r>
      <w:r>
        <w:fldChar w:fldCharType="separate"/>
      </w:r>
      <w:r>
        <w:t>http://i.cufe.edu.cn</w:t>
      </w:r>
      <w:r>
        <w:fldChar w:fldCharType="end"/>
      </w:r>
      <w:r>
        <w:rPr>
          <w:rFonts w:hint="eastAsia"/>
        </w:rPr>
        <w:t>，登录信息门户（建议使用浏览器chrome、IE9、IE10、IE11、360极速浏览器）</w:t>
      </w:r>
    </w:p>
    <w:p>
      <w:r>
        <w:drawing>
          <wp:inline distT="0" distB="0" distL="0" distR="0">
            <wp:extent cx="5274310" cy="2373630"/>
            <wp:effectExtent l="19050" t="19050" r="2159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账号密码为学生登录校园网的账号密码，如无修改默认是身份证后六位。</w:t>
      </w:r>
    </w:p>
    <w:p>
      <w:r>
        <w:rPr>
          <w:rFonts w:hint="eastAsia"/>
        </w:rPr>
        <w:t>（2）登录门户后，点击左侧“个人站点”进入站点模式。</w:t>
      </w:r>
    </w:p>
    <w:p>
      <w:r>
        <w:drawing>
          <wp:inline distT="0" distB="0" distL="0" distR="0">
            <wp:extent cx="5274310" cy="2604135"/>
            <wp:effectExtent l="19050" t="19050" r="21590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（3）在站点模式点击上方搜索框，进入应用搜索模式。</w:t>
      </w:r>
    </w:p>
    <w:p>
      <w:r>
        <w:drawing>
          <wp:inline distT="0" distB="0" distL="0" distR="0">
            <wp:extent cx="5274310" cy="2552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（4）在服务类别筛选栏中选择学工，下方出现学工类型的应用，找到【征兵报名管理】，点击进入。</w:t>
      </w:r>
    </w:p>
    <w:p>
      <w:r>
        <w:drawing>
          <wp:inline distT="0" distB="0" distL="0" distR="0">
            <wp:extent cx="5274310" cy="2366645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</w:pPr>
      <w:r>
        <w:br w:type="page"/>
      </w:r>
    </w:p>
    <w:p/>
    <w:bookmarkEnd w:id="0"/>
    <w:p>
      <w:pPr>
        <w:pStyle w:val="37"/>
        <w:numPr>
          <w:ilvl w:val="0"/>
          <w:numId w:val="2"/>
        </w:numPr>
        <w:spacing w:line="240" w:lineRule="auto"/>
        <w:ind w:firstLineChars="0"/>
        <w:outlineLvl w:val="0"/>
        <w:rPr>
          <w:b/>
          <w:sz w:val="28"/>
        </w:rPr>
      </w:pPr>
      <w:bookmarkStart w:id="2" w:name="_Toc8326007"/>
      <w:r>
        <w:rPr>
          <w:rFonts w:hint="eastAsia"/>
          <w:b/>
          <w:sz w:val="28"/>
        </w:rPr>
        <w:t>学生如何报名征兵</w:t>
      </w:r>
      <w:bookmarkEnd w:id="2"/>
    </w:p>
    <w:p>
      <w:pPr>
        <w:pStyle w:val="27"/>
        <w:numPr>
          <w:ilvl w:val="0"/>
          <w:numId w:val="3"/>
        </w:numPr>
        <w:ind w:firstLineChars="0"/>
        <w:rPr>
          <w:bCs/>
          <w:color w:val="000000"/>
        </w:rPr>
      </w:pPr>
      <w:r>
        <w:rPr>
          <w:rFonts w:hint="eastAsia"/>
          <w:bCs/>
          <w:color w:val="000000"/>
        </w:rPr>
        <w:t>学生进入征兵管理APP后可以看到左上角“申请”按钮。</w:t>
      </w:r>
    </w:p>
    <w:p>
      <w:r>
        <w:drawing>
          <wp:inline distT="0" distB="0" distL="0" distR="0">
            <wp:extent cx="5267960" cy="1746885"/>
            <wp:effectExtent l="19050" t="19050" r="27940" b="247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46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40" w:lineRule="auto"/>
        <w:ind w:left="-116"/>
      </w:pPr>
      <w:r>
        <w:rPr>
          <w:rFonts w:hint="eastAsia"/>
        </w:rPr>
        <w:t>点击“申请”进入到报名信息界面。页面可以看到个人信息。</w:t>
      </w:r>
    </w:p>
    <w:p>
      <w:pPr>
        <w:numPr>
          <w:ilvl w:val="0"/>
          <w:numId w:val="5"/>
        </w:numPr>
        <w:spacing w:line="240" w:lineRule="auto"/>
      </w:pPr>
      <w:r>
        <w:rPr>
          <w:rFonts w:hint="eastAsia"/>
        </w:rPr>
        <w:t>个人信息：学生只需维护生源地、联系电话、家庭联系电话信息。</w:t>
      </w:r>
    </w:p>
    <w:p>
      <w:r>
        <w:drawing>
          <wp:inline distT="0" distB="0" distL="0" distR="0">
            <wp:extent cx="5274310" cy="1530350"/>
            <wp:effectExtent l="19050" t="19050" r="21590" b="1270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40" w:lineRule="auto"/>
      </w:pPr>
      <w:r>
        <w:rPr>
          <w:rFonts w:hint="eastAsia"/>
        </w:rPr>
        <w:t>家庭成员：学生可以新增家庭成员，也可在原本的信息上进行“编辑”修改信息。（注：身份证件号为必填字段）</w:t>
      </w:r>
    </w:p>
    <w:p>
      <w:r>
        <w:drawing>
          <wp:inline distT="0" distB="0" distL="0" distR="0">
            <wp:extent cx="5274310" cy="1213485"/>
            <wp:effectExtent l="19050" t="19050" r="21590" b="2476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3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"/>
        </w:numPr>
        <w:ind w:firstLineChars="0"/>
      </w:pPr>
      <w:r>
        <w:rPr>
          <w:rFonts w:hint="eastAsia"/>
        </w:rPr>
        <w:t>填写在校期间奖励信息。</w:t>
      </w:r>
    </w:p>
    <w:p>
      <w:r>
        <w:drawing>
          <wp:inline distT="0" distB="0" distL="0" distR="0">
            <wp:extent cx="5274310" cy="946150"/>
            <wp:effectExtent l="19050" t="19050" r="21590" b="2540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2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"/>
        </w:numPr>
        <w:ind w:firstLineChars="0"/>
      </w:pPr>
      <w:r>
        <w:rPr>
          <w:rFonts w:hint="eastAsia"/>
        </w:rPr>
        <w:t>拉到最下方填写【入伍申请理由】后提交即可。</w:t>
      </w:r>
    </w:p>
    <w:p>
      <w:r>
        <w:drawing>
          <wp:inline distT="0" distB="0" distL="0" distR="0">
            <wp:extent cx="5267960" cy="996315"/>
            <wp:effectExtent l="19050" t="19050" r="27940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9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"/>
        </w:numPr>
        <w:spacing w:line="240" w:lineRule="auto"/>
        <w:ind w:firstLineChars="0"/>
        <w:outlineLvl w:val="0"/>
        <w:rPr>
          <w:b/>
          <w:sz w:val="28"/>
        </w:rPr>
      </w:pPr>
      <w:bookmarkStart w:id="3" w:name="_Toc532978444"/>
      <w:bookmarkStart w:id="4" w:name="_Toc8326008"/>
      <w:r>
        <w:rPr>
          <w:rFonts w:hint="eastAsia"/>
          <w:b/>
          <w:sz w:val="28"/>
        </w:rPr>
        <w:t>院系如何审核</w:t>
      </w:r>
      <w:bookmarkEnd w:id="3"/>
      <w:r>
        <w:rPr>
          <w:rFonts w:hint="eastAsia"/>
          <w:b/>
          <w:sz w:val="28"/>
        </w:rPr>
        <w:t>学生报名信息</w:t>
      </w:r>
      <w:bookmarkEnd w:id="4"/>
    </w:p>
    <w:p>
      <w:pPr>
        <w:pStyle w:val="27"/>
        <w:numPr>
          <w:ilvl w:val="0"/>
          <w:numId w:val="6"/>
        </w:numPr>
        <w:ind w:firstLineChars="0"/>
      </w:pPr>
      <w:bookmarkStart w:id="5" w:name="_Toc27602_WPSOffice_Level1"/>
      <w:bookmarkStart w:id="6" w:name="_Toc31974_WPSOffice_Level1"/>
      <w:r>
        <w:rPr>
          <w:rFonts w:hint="eastAsia"/>
          <w:bCs/>
          <w:color w:val="000000"/>
        </w:rPr>
        <w:t>进入征兵管理APP后默认进入院系审核管理菜单，可以看到“审核”按钮。</w:t>
      </w:r>
      <w:bookmarkEnd w:id="5"/>
      <w:bookmarkEnd w:id="6"/>
    </w:p>
    <w:p>
      <w:r>
        <w:drawing>
          <wp:inline distT="0" distB="0" distL="0" distR="0">
            <wp:extent cx="5267960" cy="1405890"/>
            <wp:effectExtent l="19050" t="19050" r="27940" b="228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05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6"/>
        </w:numPr>
        <w:spacing w:line="240" w:lineRule="auto"/>
        <w:ind w:firstLineChars="0"/>
      </w:pPr>
      <w:bookmarkStart w:id="7" w:name="_Toc20781_WPSOffice_Level1"/>
      <w:bookmarkStart w:id="8" w:name="_Toc9487_WPSOffice_Level1"/>
      <w:r>
        <w:rPr>
          <w:rFonts w:hint="eastAsia"/>
        </w:rPr>
        <w:t>点击“审核”进入到审核信息界面。页面可以看到个人信息。</w:t>
      </w:r>
      <w:bookmarkEnd w:id="7"/>
      <w:bookmarkEnd w:id="8"/>
    </w:p>
    <w:p>
      <w:r>
        <w:drawing>
          <wp:inline distT="0" distB="0" distL="0" distR="0">
            <wp:extent cx="5274310" cy="2356485"/>
            <wp:effectExtent l="19050" t="19050" r="21590" b="2476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9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</w:pPr>
      <w:r>
        <w:rPr>
          <w:rFonts w:hint="eastAsia"/>
        </w:rPr>
        <w:t>3、点击“审核按钮”，如确认无误，填写相应信息后点击通过。</w:t>
      </w:r>
    </w:p>
    <w:p>
      <w:r>
        <w:drawing>
          <wp:inline distT="0" distB="0" distL="0" distR="0">
            <wp:extent cx="5267960" cy="2988945"/>
            <wp:effectExtent l="19050" t="19050" r="27940" b="209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8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5"/>
      <w:tblpPr w:leftFromText="180" w:rightFromText="180" w:vertAnchor="page" w:horzAnchor="page" w:tblpX="1892" w:tblpY="15417"/>
      <w:tblOverlap w:val="never"/>
      <w:tblW w:w="8700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523"/>
      <w:gridCol w:w="2177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523" w:type="dxa"/>
        </w:tcPr>
        <w:p>
          <w:pPr>
            <w:pStyle w:val="16"/>
            <w:spacing w:line="240" w:lineRule="auto"/>
            <w:rPr>
              <w:rFonts w:cs="黑体" w:asciiTheme="majorEastAsia" w:hAnsiTheme="majorEastAsia" w:eastAsiaTheme="majorEastAsia"/>
              <w:sz w:val="21"/>
              <w:szCs w:val="21"/>
            </w:rPr>
          </w:pPr>
        </w:p>
      </w:tc>
      <w:tc>
        <w:tcPr>
          <w:tcW w:w="2177" w:type="dxa"/>
        </w:tcPr>
        <w:p>
          <w:pPr>
            <w:pStyle w:val="16"/>
            <w:tabs>
              <w:tab w:val="center" w:pos="980"/>
            </w:tabs>
            <w:spacing w:line="240" w:lineRule="auto"/>
            <w:jc w:val="right"/>
            <w:rPr>
              <w:rFonts w:cs="黑体" w:asciiTheme="majorEastAsia" w:hAnsiTheme="majorEastAsia" w:eastAsiaTheme="majorEastAsia"/>
              <w:sz w:val="21"/>
              <w:szCs w:val="21"/>
            </w:rPr>
          </w:pPr>
          <w:r>
            <w:rPr>
              <w:rFonts w:hint="eastAsia" w:cs="黑体" w:asciiTheme="majorEastAsia" w:hAnsiTheme="majorEastAsia" w:eastAsiaTheme="majorEastAsia"/>
              <w:sz w:val="21"/>
              <w:szCs w:val="21"/>
              <w:lang w:val="zh-CN"/>
            </w:rPr>
            <w:t xml:space="preserve">第 </w:t>
          </w:r>
          <w:r>
            <w:rPr>
              <w:rFonts w:hint="eastAsia" w:cs="黑体" w:asciiTheme="majorEastAsia" w:hAnsiTheme="majorEastAsia" w:eastAsiaTheme="majorEastAsia"/>
              <w:sz w:val="21"/>
              <w:szCs w:val="21"/>
            </w:rPr>
            <w:fldChar w:fldCharType="begin"/>
          </w:r>
          <w:r>
            <w:rPr>
              <w:rFonts w:hint="eastAsia" w:cs="黑体" w:asciiTheme="majorEastAsia" w:hAnsiTheme="majorEastAsia" w:eastAsiaTheme="majorEastAsia"/>
              <w:sz w:val="21"/>
              <w:szCs w:val="21"/>
            </w:rPr>
            <w:instrText xml:space="preserve">PAGE  \* Arabic  \* MERGEFORMAT</w:instrText>
          </w:r>
          <w:r>
            <w:rPr>
              <w:rFonts w:hint="eastAsia" w:cs="黑体" w:asciiTheme="majorEastAsia" w:hAnsiTheme="majorEastAsia" w:eastAsiaTheme="majorEastAsia"/>
              <w:sz w:val="21"/>
              <w:szCs w:val="21"/>
            </w:rPr>
            <w:fldChar w:fldCharType="separate"/>
          </w:r>
          <w:r>
            <w:rPr>
              <w:rFonts w:cs="黑体" w:asciiTheme="majorEastAsia" w:hAnsiTheme="majorEastAsia" w:eastAsiaTheme="majorEastAsia"/>
              <w:sz w:val="21"/>
              <w:szCs w:val="21"/>
              <w:lang w:val="zh-CN"/>
            </w:rPr>
            <w:t>2</w:t>
          </w:r>
          <w:r>
            <w:rPr>
              <w:rFonts w:hint="eastAsia" w:cs="黑体" w:asciiTheme="majorEastAsia" w:hAnsiTheme="majorEastAsia" w:eastAsiaTheme="majorEastAsia"/>
              <w:sz w:val="21"/>
              <w:szCs w:val="21"/>
            </w:rPr>
            <w:fldChar w:fldCharType="end"/>
          </w:r>
          <w:r>
            <w:rPr>
              <w:rFonts w:hint="eastAsia" w:cs="黑体" w:asciiTheme="majorEastAsia" w:hAnsiTheme="majorEastAsia" w:eastAsiaTheme="majorEastAsia"/>
              <w:sz w:val="21"/>
              <w:szCs w:val="21"/>
            </w:rPr>
            <w:t xml:space="preserve"> 页 共</w:t>
          </w:r>
          <w:r>
            <w:fldChar w:fldCharType="begin"/>
          </w:r>
          <w:r>
            <w:instrText xml:space="preserve"> SECTIONPAGES   \* MERGEFORMAT </w:instrText>
          </w:r>
          <w:r>
            <w:fldChar w:fldCharType="separate"/>
          </w:r>
          <w:r>
            <w:rPr>
              <w:rFonts w:cs="黑体" w:asciiTheme="majorEastAsia" w:hAnsiTheme="majorEastAsia" w:eastAsiaTheme="majorEastAsia"/>
              <w:sz w:val="21"/>
              <w:szCs w:val="21"/>
            </w:rPr>
            <w:t>7</w:t>
          </w:r>
          <w:r>
            <w:rPr>
              <w:rFonts w:cs="黑体" w:asciiTheme="majorEastAsia" w:hAnsiTheme="majorEastAsia" w:eastAsiaTheme="majorEastAsia"/>
              <w:sz w:val="21"/>
              <w:szCs w:val="21"/>
            </w:rPr>
            <w:fldChar w:fldCharType="end"/>
          </w:r>
          <w:r>
            <w:rPr>
              <w:rFonts w:hint="eastAsia" w:cs="黑体" w:asciiTheme="majorEastAsia" w:hAnsiTheme="majorEastAsia" w:eastAsiaTheme="majorEastAsia"/>
              <w:sz w:val="21"/>
              <w:szCs w:val="21"/>
            </w:rPr>
            <w:t xml:space="preserve"> 页</w:t>
          </w:r>
        </w:p>
      </w:tc>
    </w:tr>
  </w:tbl>
  <w:p>
    <w:pPr>
      <w:pStyle w:val="1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92C036"/>
    <w:multiLevelType w:val="singleLevel"/>
    <w:tmpl w:val="D692C03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pStyle w:val="4"/>
      <w:lvlText w:val="%1.%2.%3"/>
      <w:lvlJc w:val="left"/>
      <w:pPr>
        <w:ind w:left="2421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08EE5016"/>
    <w:multiLevelType w:val="multilevel"/>
    <w:tmpl w:val="08EE501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07506AE"/>
    <w:multiLevelType w:val="multilevel"/>
    <w:tmpl w:val="407506AE"/>
    <w:lvl w:ilvl="0" w:tentative="0">
      <w:start w:val="1"/>
      <w:numFmt w:val="decimal"/>
      <w:lvlText w:val="%1、"/>
      <w:lvlJc w:val="left"/>
      <w:pPr>
        <w:ind w:left="7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20"/>
      </w:pPr>
    </w:lvl>
    <w:lvl w:ilvl="2" w:tentative="0">
      <w:start w:val="1"/>
      <w:numFmt w:val="lowerRoman"/>
      <w:lvlText w:val="%3."/>
      <w:lvlJc w:val="right"/>
      <w:pPr>
        <w:ind w:left="1660" w:hanging="420"/>
      </w:pPr>
    </w:lvl>
    <w:lvl w:ilvl="3" w:tentative="0">
      <w:start w:val="1"/>
      <w:numFmt w:val="decimal"/>
      <w:lvlText w:val="%4."/>
      <w:lvlJc w:val="left"/>
      <w:pPr>
        <w:ind w:left="2080" w:hanging="420"/>
      </w:pPr>
    </w:lvl>
    <w:lvl w:ilvl="4" w:tentative="0">
      <w:start w:val="1"/>
      <w:numFmt w:val="lowerLetter"/>
      <w:lvlText w:val="%5)"/>
      <w:lvlJc w:val="left"/>
      <w:pPr>
        <w:ind w:left="2500" w:hanging="420"/>
      </w:pPr>
    </w:lvl>
    <w:lvl w:ilvl="5" w:tentative="0">
      <w:start w:val="1"/>
      <w:numFmt w:val="lowerRoman"/>
      <w:lvlText w:val="%6."/>
      <w:lvlJc w:val="right"/>
      <w:pPr>
        <w:ind w:left="2920" w:hanging="420"/>
      </w:pPr>
    </w:lvl>
    <w:lvl w:ilvl="6" w:tentative="0">
      <w:start w:val="1"/>
      <w:numFmt w:val="decimal"/>
      <w:lvlText w:val="%7."/>
      <w:lvlJc w:val="left"/>
      <w:pPr>
        <w:ind w:left="3340" w:hanging="420"/>
      </w:pPr>
    </w:lvl>
    <w:lvl w:ilvl="7" w:tentative="0">
      <w:start w:val="1"/>
      <w:numFmt w:val="lowerLetter"/>
      <w:lvlText w:val="%8)"/>
      <w:lvlJc w:val="left"/>
      <w:pPr>
        <w:ind w:left="3760" w:hanging="420"/>
      </w:pPr>
    </w:lvl>
    <w:lvl w:ilvl="8" w:tentative="0">
      <w:start w:val="1"/>
      <w:numFmt w:val="lowerRoman"/>
      <w:lvlText w:val="%9."/>
      <w:lvlJc w:val="right"/>
      <w:pPr>
        <w:ind w:left="4180" w:hanging="420"/>
      </w:pPr>
    </w:lvl>
  </w:abstractNum>
  <w:abstractNum w:abstractNumId="4">
    <w:nsid w:val="57B67F18"/>
    <w:multiLevelType w:val="singleLevel"/>
    <w:tmpl w:val="57B67F1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6F171487"/>
    <w:multiLevelType w:val="multilevel"/>
    <w:tmpl w:val="6F171487"/>
    <w:lvl w:ilvl="0" w:tentative="0">
      <w:start w:val="1"/>
      <w:numFmt w:val="decimal"/>
      <w:lvlText w:val="%1、"/>
      <w:lvlJc w:val="left"/>
      <w:pPr>
        <w:ind w:left="760" w:hanging="360"/>
      </w:pPr>
      <w:rPr>
        <w:rFonts w:hint="default"/>
        <w:color w:val="000000"/>
      </w:rPr>
    </w:lvl>
    <w:lvl w:ilvl="1" w:tentative="0">
      <w:start w:val="1"/>
      <w:numFmt w:val="lowerLetter"/>
      <w:lvlText w:val="%2)"/>
      <w:lvlJc w:val="left"/>
      <w:pPr>
        <w:ind w:left="1240" w:hanging="420"/>
      </w:pPr>
    </w:lvl>
    <w:lvl w:ilvl="2" w:tentative="0">
      <w:start w:val="1"/>
      <w:numFmt w:val="lowerRoman"/>
      <w:lvlText w:val="%3."/>
      <w:lvlJc w:val="right"/>
      <w:pPr>
        <w:ind w:left="1660" w:hanging="420"/>
      </w:pPr>
    </w:lvl>
    <w:lvl w:ilvl="3" w:tentative="0">
      <w:start w:val="1"/>
      <w:numFmt w:val="decimal"/>
      <w:lvlText w:val="%4."/>
      <w:lvlJc w:val="left"/>
      <w:pPr>
        <w:ind w:left="2080" w:hanging="420"/>
      </w:pPr>
    </w:lvl>
    <w:lvl w:ilvl="4" w:tentative="0">
      <w:start w:val="1"/>
      <w:numFmt w:val="lowerLetter"/>
      <w:lvlText w:val="%5)"/>
      <w:lvlJc w:val="left"/>
      <w:pPr>
        <w:ind w:left="2500" w:hanging="420"/>
      </w:pPr>
    </w:lvl>
    <w:lvl w:ilvl="5" w:tentative="0">
      <w:start w:val="1"/>
      <w:numFmt w:val="lowerRoman"/>
      <w:lvlText w:val="%6."/>
      <w:lvlJc w:val="right"/>
      <w:pPr>
        <w:ind w:left="2920" w:hanging="420"/>
      </w:pPr>
    </w:lvl>
    <w:lvl w:ilvl="6" w:tentative="0">
      <w:start w:val="1"/>
      <w:numFmt w:val="decimal"/>
      <w:lvlText w:val="%7."/>
      <w:lvlJc w:val="left"/>
      <w:pPr>
        <w:ind w:left="3340" w:hanging="420"/>
      </w:pPr>
    </w:lvl>
    <w:lvl w:ilvl="7" w:tentative="0">
      <w:start w:val="1"/>
      <w:numFmt w:val="lowerLetter"/>
      <w:lvlText w:val="%8)"/>
      <w:lvlJc w:val="left"/>
      <w:pPr>
        <w:ind w:left="3760" w:hanging="420"/>
      </w:pPr>
    </w:lvl>
    <w:lvl w:ilvl="8" w:tentative="0">
      <w:start w:val="1"/>
      <w:numFmt w:val="lowerRoman"/>
      <w:lvlText w:val="%9."/>
      <w:lvlJc w:val="right"/>
      <w:pPr>
        <w:ind w:left="41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7D"/>
    <w:rsid w:val="0000311F"/>
    <w:rsid w:val="00004E88"/>
    <w:rsid w:val="000121DE"/>
    <w:rsid w:val="00014E65"/>
    <w:rsid w:val="000279BB"/>
    <w:rsid w:val="00033219"/>
    <w:rsid w:val="00033368"/>
    <w:rsid w:val="00041AFA"/>
    <w:rsid w:val="000448E5"/>
    <w:rsid w:val="00057A61"/>
    <w:rsid w:val="00082BA2"/>
    <w:rsid w:val="00082E2D"/>
    <w:rsid w:val="000900C9"/>
    <w:rsid w:val="00095CB4"/>
    <w:rsid w:val="000A4ED4"/>
    <w:rsid w:val="000B62BD"/>
    <w:rsid w:val="000B6F51"/>
    <w:rsid w:val="000C5C3D"/>
    <w:rsid w:val="000D0F85"/>
    <w:rsid w:val="000D3D3B"/>
    <w:rsid w:val="000E0351"/>
    <w:rsid w:val="000F21D6"/>
    <w:rsid w:val="00101D98"/>
    <w:rsid w:val="001178C8"/>
    <w:rsid w:val="00121BAF"/>
    <w:rsid w:val="001243C3"/>
    <w:rsid w:val="001460C8"/>
    <w:rsid w:val="00154558"/>
    <w:rsid w:val="00155F4C"/>
    <w:rsid w:val="001675E6"/>
    <w:rsid w:val="00176014"/>
    <w:rsid w:val="0018254B"/>
    <w:rsid w:val="001826CD"/>
    <w:rsid w:val="001930F8"/>
    <w:rsid w:val="001A1B40"/>
    <w:rsid w:val="001A2F4A"/>
    <w:rsid w:val="001A3498"/>
    <w:rsid w:val="001A7CE2"/>
    <w:rsid w:val="001B04CF"/>
    <w:rsid w:val="001B2392"/>
    <w:rsid w:val="001B3D14"/>
    <w:rsid w:val="001C3671"/>
    <w:rsid w:val="001C575D"/>
    <w:rsid w:val="001D2D83"/>
    <w:rsid w:val="001D30D2"/>
    <w:rsid w:val="001E2108"/>
    <w:rsid w:val="001E5DCF"/>
    <w:rsid w:val="001F4E2C"/>
    <w:rsid w:val="001F5426"/>
    <w:rsid w:val="00201D38"/>
    <w:rsid w:val="00212774"/>
    <w:rsid w:val="00214670"/>
    <w:rsid w:val="00221BB3"/>
    <w:rsid w:val="00223EA3"/>
    <w:rsid w:val="0023245F"/>
    <w:rsid w:val="00232DDD"/>
    <w:rsid w:val="002404D6"/>
    <w:rsid w:val="00265FB9"/>
    <w:rsid w:val="00272D57"/>
    <w:rsid w:val="002733E5"/>
    <w:rsid w:val="00283BBD"/>
    <w:rsid w:val="00292653"/>
    <w:rsid w:val="002A3B82"/>
    <w:rsid w:val="002B0759"/>
    <w:rsid w:val="002B513E"/>
    <w:rsid w:val="002B7277"/>
    <w:rsid w:val="002C3FEF"/>
    <w:rsid w:val="002D49F4"/>
    <w:rsid w:val="002E0179"/>
    <w:rsid w:val="002E57DE"/>
    <w:rsid w:val="002E6565"/>
    <w:rsid w:val="002F3E20"/>
    <w:rsid w:val="002F4851"/>
    <w:rsid w:val="0031055C"/>
    <w:rsid w:val="00310E46"/>
    <w:rsid w:val="00332A07"/>
    <w:rsid w:val="00334621"/>
    <w:rsid w:val="00341B1B"/>
    <w:rsid w:val="0034380C"/>
    <w:rsid w:val="0034626A"/>
    <w:rsid w:val="00351DDB"/>
    <w:rsid w:val="00363B75"/>
    <w:rsid w:val="0036574D"/>
    <w:rsid w:val="003901CD"/>
    <w:rsid w:val="0039064D"/>
    <w:rsid w:val="00392FAD"/>
    <w:rsid w:val="00394D57"/>
    <w:rsid w:val="00396821"/>
    <w:rsid w:val="003A33AA"/>
    <w:rsid w:val="003C455E"/>
    <w:rsid w:val="003C6462"/>
    <w:rsid w:val="003D04DA"/>
    <w:rsid w:val="003E1D7F"/>
    <w:rsid w:val="003F2DBB"/>
    <w:rsid w:val="003F4816"/>
    <w:rsid w:val="003F719C"/>
    <w:rsid w:val="004007D6"/>
    <w:rsid w:val="00401603"/>
    <w:rsid w:val="00414407"/>
    <w:rsid w:val="0041463D"/>
    <w:rsid w:val="00415D76"/>
    <w:rsid w:val="004164AF"/>
    <w:rsid w:val="004168E7"/>
    <w:rsid w:val="0042447F"/>
    <w:rsid w:val="004246E5"/>
    <w:rsid w:val="00425BE7"/>
    <w:rsid w:val="00426FA9"/>
    <w:rsid w:val="004300F9"/>
    <w:rsid w:val="004319B4"/>
    <w:rsid w:val="00431DC0"/>
    <w:rsid w:val="00434760"/>
    <w:rsid w:val="00435B87"/>
    <w:rsid w:val="00436F20"/>
    <w:rsid w:val="004547E8"/>
    <w:rsid w:val="004620F1"/>
    <w:rsid w:val="00463975"/>
    <w:rsid w:val="00474191"/>
    <w:rsid w:val="00474731"/>
    <w:rsid w:val="00474D5F"/>
    <w:rsid w:val="00476007"/>
    <w:rsid w:val="00485A98"/>
    <w:rsid w:val="00486A3B"/>
    <w:rsid w:val="00486A9E"/>
    <w:rsid w:val="00486AB6"/>
    <w:rsid w:val="00490847"/>
    <w:rsid w:val="004940C5"/>
    <w:rsid w:val="004A50B6"/>
    <w:rsid w:val="004B0C5D"/>
    <w:rsid w:val="004B3E70"/>
    <w:rsid w:val="004B517E"/>
    <w:rsid w:val="004B52E9"/>
    <w:rsid w:val="004C2DEF"/>
    <w:rsid w:val="004C3FF0"/>
    <w:rsid w:val="004C50D0"/>
    <w:rsid w:val="004E150A"/>
    <w:rsid w:val="004E2C37"/>
    <w:rsid w:val="004F799A"/>
    <w:rsid w:val="00500FA8"/>
    <w:rsid w:val="00516E66"/>
    <w:rsid w:val="00520259"/>
    <w:rsid w:val="00521495"/>
    <w:rsid w:val="0052238F"/>
    <w:rsid w:val="00523099"/>
    <w:rsid w:val="00524950"/>
    <w:rsid w:val="005265B0"/>
    <w:rsid w:val="00530DE5"/>
    <w:rsid w:val="00532CA0"/>
    <w:rsid w:val="00533AA1"/>
    <w:rsid w:val="005343EB"/>
    <w:rsid w:val="005407B4"/>
    <w:rsid w:val="005424E8"/>
    <w:rsid w:val="0055020B"/>
    <w:rsid w:val="00553358"/>
    <w:rsid w:val="00582BA5"/>
    <w:rsid w:val="0058754C"/>
    <w:rsid w:val="00597E19"/>
    <w:rsid w:val="005A2794"/>
    <w:rsid w:val="005A5DDF"/>
    <w:rsid w:val="005B25C5"/>
    <w:rsid w:val="005B31D4"/>
    <w:rsid w:val="005B3631"/>
    <w:rsid w:val="005C07E9"/>
    <w:rsid w:val="005C1376"/>
    <w:rsid w:val="005C2D01"/>
    <w:rsid w:val="005C31E2"/>
    <w:rsid w:val="005C448E"/>
    <w:rsid w:val="005C67E4"/>
    <w:rsid w:val="005D27D7"/>
    <w:rsid w:val="005E51F8"/>
    <w:rsid w:val="005F27E7"/>
    <w:rsid w:val="0060246A"/>
    <w:rsid w:val="006045DF"/>
    <w:rsid w:val="00610E4F"/>
    <w:rsid w:val="006114DE"/>
    <w:rsid w:val="006118C1"/>
    <w:rsid w:val="00627812"/>
    <w:rsid w:val="00630F56"/>
    <w:rsid w:val="00641C6A"/>
    <w:rsid w:val="006434BA"/>
    <w:rsid w:val="0064387D"/>
    <w:rsid w:val="00654E22"/>
    <w:rsid w:val="00667D5A"/>
    <w:rsid w:val="00671CAC"/>
    <w:rsid w:val="006742D4"/>
    <w:rsid w:val="00680767"/>
    <w:rsid w:val="0068557C"/>
    <w:rsid w:val="00687182"/>
    <w:rsid w:val="0069298D"/>
    <w:rsid w:val="006A565B"/>
    <w:rsid w:val="006A7F1E"/>
    <w:rsid w:val="006B0D26"/>
    <w:rsid w:val="006B11E2"/>
    <w:rsid w:val="006B79B0"/>
    <w:rsid w:val="006C1C24"/>
    <w:rsid w:val="006C29FA"/>
    <w:rsid w:val="006C3D71"/>
    <w:rsid w:val="006D055F"/>
    <w:rsid w:val="006D234B"/>
    <w:rsid w:val="006D2D64"/>
    <w:rsid w:val="006D2DD9"/>
    <w:rsid w:val="006D4308"/>
    <w:rsid w:val="006D5A5F"/>
    <w:rsid w:val="006E05B4"/>
    <w:rsid w:val="006E4B28"/>
    <w:rsid w:val="006F4017"/>
    <w:rsid w:val="00713B24"/>
    <w:rsid w:val="00732514"/>
    <w:rsid w:val="00732C3F"/>
    <w:rsid w:val="00736FD3"/>
    <w:rsid w:val="00743BE3"/>
    <w:rsid w:val="0074626B"/>
    <w:rsid w:val="007466D4"/>
    <w:rsid w:val="00746E0F"/>
    <w:rsid w:val="00751B53"/>
    <w:rsid w:val="00764FBE"/>
    <w:rsid w:val="0077092C"/>
    <w:rsid w:val="00793013"/>
    <w:rsid w:val="007A36D3"/>
    <w:rsid w:val="007B5863"/>
    <w:rsid w:val="007C0C36"/>
    <w:rsid w:val="007C3CD0"/>
    <w:rsid w:val="007C4E0B"/>
    <w:rsid w:val="007C6758"/>
    <w:rsid w:val="007C6BFD"/>
    <w:rsid w:val="007C7B45"/>
    <w:rsid w:val="007D4FF6"/>
    <w:rsid w:val="007E67B5"/>
    <w:rsid w:val="00804AD7"/>
    <w:rsid w:val="00804F40"/>
    <w:rsid w:val="00807C74"/>
    <w:rsid w:val="008152A3"/>
    <w:rsid w:val="00820447"/>
    <w:rsid w:val="0084371F"/>
    <w:rsid w:val="00843A44"/>
    <w:rsid w:val="0084475C"/>
    <w:rsid w:val="00847218"/>
    <w:rsid w:val="00866D61"/>
    <w:rsid w:val="00867B14"/>
    <w:rsid w:val="008703A1"/>
    <w:rsid w:val="00893D9E"/>
    <w:rsid w:val="0089455B"/>
    <w:rsid w:val="0089770B"/>
    <w:rsid w:val="008A289F"/>
    <w:rsid w:val="008B0A86"/>
    <w:rsid w:val="008C321B"/>
    <w:rsid w:val="008C32FC"/>
    <w:rsid w:val="008D3DBC"/>
    <w:rsid w:val="008F0414"/>
    <w:rsid w:val="008F16AA"/>
    <w:rsid w:val="008F592F"/>
    <w:rsid w:val="008F5E80"/>
    <w:rsid w:val="00901948"/>
    <w:rsid w:val="00906FCC"/>
    <w:rsid w:val="009312D4"/>
    <w:rsid w:val="00932F5E"/>
    <w:rsid w:val="00935004"/>
    <w:rsid w:val="00935E33"/>
    <w:rsid w:val="009475C9"/>
    <w:rsid w:val="0096408A"/>
    <w:rsid w:val="00980C58"/>
    <w:rsid w:val="00990808"/>
    <w:rsid w:val="00992F8D"/>
    <w:rsid w:val="00993E8F"/>
    <w:rsid w:val="009956CF"/>
    <w:rsid w:val="009957D0"/>
    <w:rsid w:val="009B2E78"/>
    <w:rsid w:val="009C72BA"/>
    <w:rsid w:val="009D44D2"/>
    <w:rsid w:val="009E01C7"/>
    <w:rsid w:val="009F6D8F"/>
    <w:rsid w:val="00A129BD"/>
    <w:rsid w:val="00A17138"/>
    <w:rsid w:val="00A1769B"/>
    <w:rsid w:val="00A21EC5"/>
    <w:rsid w:val="00A2339E"/>
    <w:rsid w:val="00A2516D"/>
    <w:rsid w:val="00A4062D"/>
    <w:rsid w:val="00A44B19"/>
    <w:rsid w:val="00A56BC6"/>
    <w:rsid w:val="00A72A55"/>
    <w:rsid w:val="00A76163"/>
    <w:rsid w:val="00A817BC"/>
    <w:rsid w:val="00A8686A"/>
    <w:rsid w:val="00A86F98"/>
    <w:rsid w:val="00A90669"/>
    <w:rsid w:val="00A9142D"/>
    <w:rsid w:val="00AB3F1A"/>
    <w:rsid w:val="00AE3422"/>
    <w:rsid w:val="00B013D2"/>
    <w:rsid w:val="00B07DA3"/>
    <w:rsid w:val="00B17AAD"/>
    <w:rsid w:val="00B26035"/>
    <w:rsid w:val="00B35AA1"/>
    <w:rsid w:val="00B41676"/>
    <w:rsid w:val="00B547D0"/>
    <w:rsid w:val="00B56163"/>
    <w:rsid w:val="00B61EB8"/>
    <w:rsid w:val="00B63266"/>
    <w:rsid w:val="00B6353F"/>
    <w:rsid w:val="00B65BA6"/>
    <w:rsid w:val="00B6741F"/>
    <w:rsid w:val="00B708AF"/>
    <w:rsid w:val="00B71B54"/>
    <w:rsid w:val="00B73BD4"/>
    <w:rsid w:val="00B864C3"/>
    <w:rsid w:val="00B87A01"/>
    <w:rsid w:val="00B91938"/>
    <w:rsid w:val="00B942E3"/>
    <w:rsid w:val="00BB3C07"/>
    <w:rsid w:val="00BB46FA"/>
    <w:rsid w:val="00BB785E"/>
    <w:rsid w:val="00BC4763"/>
    <w:rsid w:val="00BD3627"/>
    <w:rsid w:val="00BD3F2A"/>
    <w:rsid w:val="00BD41D3"/>
    <w:rsid w:val="00BD6F47"/>
    <w:rsid w:val="00BE2602"/>
    <w:rsid w:val="00BE723C"/>
    <w:rsid w:val="00BF2A8D"/>
    <w:rsid w:val="00BF7735"/>
    <w:rsid w:val="00C11ADE"/>
    <w:rsid w:val="00C13F59"/>
    <w:rsid w:val="00C15DBA"/>
    <w:rsid w:val="00C228BA"/>
    <w:rsid w:val="00C31F84"/>
    <w:rsid w:val="00C32D96"/>
    <w:rsid w:val="00C34C53"/>
    <w:rsid w:val="00C369FF"/>
    <w:rsid w:val="00C4158C"/>
    <w:rsid w:val="00C44077"/>
    <w:rsid w:val="00C47BC6"/>
    <w:rsid w:val="00C5124F"/>
    <w:rsid w:val="00C52E2E"/>
    <w:rsid w:val="00C54AF2"/>
    <w:rsid w:val="00C61600"/>
    <w:rsid w:val="00C64989"/>
    <w:rsid w:val="00C65BA6"/>
    <w:rsid w:val="00C67BB1"/>
    <w:rsid w:val="00C73686"/>
    <w:rsid w:val="00C75023"/>
    <w:rsid w:val="00C75A8A"/>
    <w:rsid w:val="00C802BC"/>
    <w:rsid w:val="00C82B7F"/>
    <w:rsid w:val="00C83108"/>
    <w:rsid w:val="00C8797F"/>
    <w:rsid w:val="00C93672"/>
    <w:rsid w:val="00CA0303"/>
    <w:rsid w:val="00CA0623"/>
    <w:rsid w:val="00CA0BEF"/>
    <w:rsid w:val="00CA201F"/>
    <w:rsid w:val="00CA3CB1"/>
    <w:rsid w:val="00CA654E"/>
    <w:rsid w:val="00CB393E"/>
    <w:rsid w:val="00CB39BC"/>
    <w:rsid w:val="00CB67D9"/>
    <w:rsid w:val="00CD3B17"/>
    <w:rsid w:val="00CD5178"/>
    <w:rsid w:val="00CD7E17"/>
    <w:rsid w:val="00CE212A"/>
    <w:rsid w:val="00CE25FD"/>
    <w:rsid w:val="00CE2B58"/>
    <w:rsid w:val="00CE39B2"/>
    <w:rsid w:val="00CF0F55"/>
    <w:rsid w:val="00CF6E01"/>
    <w:rsid w:val="00D02BF3"/>
    <w:rsid w:val="00D22956"/>
    <w:rsid w:val="00D27660"/>
    <w:rsid w:val="00D4417A"/>
    <w:rsid w:val="00D47B5F"/>
    <w:rsid w:val="00D51034"/>
    <w:rsid w:val="00D5424E"/>
    <w:rsid w:val="00D564CE"/>
    <w:rsid w:val="00D64DCA"/>
    <w:rsid w:val="00D749F4"/>
    <w:rsid w:val="00D7630B"/>
    <w:rsid w:val="00D81DBE"/>
    <w:rsid w:val="00D82F53"/>
    <w:rsid w:val="00D84DB5"/>
    <w:rsid w:val="00D9412D"/>
    <w:rsid w:val="00DA1EF7"/>
    <w:rsid w:val="00DA2CA7"/>
    <w:rsid w:val="00DA4172"/>
    <w:rsid w:val="00DA47A6"/>
    <w:rsid w:val="00DB1B4F"/>
    <w:rsid w:val="00DB1ED8"/>
    <w:rsid w:val="00DC3004"/>
    <w:rsid w:val="00DD0760"/>
    <w:rsid w:val="00DE1E4D"/>
    <w:rsid w:val="00DE2D9D"/>
    <w:rsid w:val="00DE4002"/>
    <w:rsid w:val="00DF665A"/>
    <w:rsid w:val="00E10CC2"/>
    <w:rsid w:val="00E130FB"/>
    <w:rsid w:val="00E14ACA"/>
    <w:rsid w:val="00E17DA1"/>
    <w:rsid w:val="00E20C96"/>
    <w:rsid w:val="00E2346A"/>
    <w:rsid w:val="00E26986"/>
    <w:rsid w:val="00E33019"/>
    <w:rsid w:val="00E34C71"/>
    <w:rsid w:val="00E357E8"/>
    <w:rsid w:val="00E35B2D"/>
    <w:rsid w:val="00E40F22"/>
    <w:rsid w:val="00E45BF5"/>
    <w:rsid w:val="00E61123"/>
    <w:rsid w:val="00E6228F"/>
    <w:rsid w:val="00E712E5"/>
    <w:rsid w:val="00E75909"/>
    <w:rsid w:val="00E777AE"/>
    <w:rsid w:val="00E87AC2"/>
    <w:rsid w:val="00E92341"/>
    <w:rsid w:val="00E9749C"/>
    <w:rsid w:val="00EA375F"/>
    <w:rsid w:val="00EA4008"/>
    <w:rsid w:val="00EA7AF7"/>
    <w:rsid w:val="00EB24DA"/>
    <w:rsid w:val="00EC4665"/>
    <w:rsid w:val="00ED310B"/>
    <w:rsid w:val="00ED320C"/>
    <w:rsid w:val="00ED43F6"/>
    <w:rsid w:val="00EE62AD"/>
    <w:rsid w:val="00EF4695"/>
    <w:rsid w:val="00EF79A7"/>
    <w:rsid w:val="00F11773"/>
    <w:rsid w:val="00F136A1"/>
    <w:rsid w:val="00F13B34"/>
    <w:rsid w:val="00F17553"/>
    <w:rsid w:val="00F205DA"/>
    <w:rsid w:val="00F2537D"/>
    <w:rsid w:val="00F42553"/>
    <w:rsid w:val="00F42A38"/>
    <w:rsid w:val="00F4570D"/>
    <w:rsid w:val="00F45A80"/>
    <w:rsid w:val="00F55E64"/>
    <w:rsid w:val="00F633AE"/>
    <w:rsid w:val="00F733B2"/>
    <w:rsid w:val="00F84DCB"/>
    <w:rsid w:val="00F95B71"/>
    <w:rsid w:val="00FC0627"/>
    <w:rsid w:val="00FC1FC0"/>
    <w:rsid w:val="00FC5C18"/>
    <w:rsid w:val="00FD08FF"/>
    <w:rsid w:val="00FD4D80"/>
    <w:rsid w:val="00FE2F4F"/>
    <w:rsid w:val="00FE3918"/>
    <w:rsid w:val="00FF1D4C"/>
    <w:rsid w:val="00FF3EAB"/>
    <w:rsid w:val="00FF46B6"/>
    <w:rsid w:val="0ECE1659"/>
    <w:rsid w:val="247F5C0B"/>
    <w:rsid w:val="3778316D"/>
    <w:rsid w:val="5692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qFormat="1" w:uiPriority="39" w:semiHidden="0" w:name="toc 7"/>
    <w:lsdException w:uiPriority="39" w:semiHidden="0" w:name="toc 8"/>
    <w:lsdException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0"/>
        <w:numId w:val="1"/>
      </w:numPr>
      <w:jc w:val="left"/>
      <w:outlineLvl w:val="0"/>
    </w:pPr>
    <w:rPr>
      <w:b/>
      <w:snapToGrid w:val="0"/>
      <w:kern w:val="0"/>
      <w:sz w:val="44"/>
      <w:szCs w:val="20"/>
    </w:rPr>
  </w:style>
  <w:style w:type="paragraph" w:styleId="3">
    <w:name w:val="heading 2"/>
    <w:basedOn w:val="2"/>
    <w:next w:val="1"/>
    <w:link w:val="42"/>
    <w:unhideWhenUsed/>
    <w:qFormat/>
    <w:uiPriority w:val="0"/>
    <w:pPr>
      <w:numPr>
        <w:ilvl w:val="1"/>
      </w:numPr>
      <w:outlineLvl w:val="1"/>
    </w:pPr>
    <w:rPr>
      <w:snapToGrid/>
      <w:sz w:val="30"/>
    </w:rPr>
  </w:style>
  <w:style w:type="paragraph" w:styleId="4">
    <w:name w:val="heading 3"/>
    <w:basedOn w:val="2"/>
    <w:next w:val="1"/>
    <w:unhideWhenUsed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1"/>
    <w:next w:val="1"/>
    <w:unhideWhenUsed/>
    <w:qFormat/>
    <w:uiPriority w:val="9"/>
    <w:pPr>
      <w:keepLines/>
      <w:numPr>
        <w:ilvl w:val="3"/>
        <w:numId w:val="1"/>
      </w:numPr>
      <w:ind w:left="864"/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unhideWhenUsed/>
    <w:qFormat/>
    <w:uiPriority w:val="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7">
    <w:name w:val="heading 6"/>
    <w:basedOn w:val="6"/>
    <w:next w:val="1"/>
    <w:link w:val="38"/>
    <w:qFormat/>
    <w:uiPriority w:val="99"/>
    <w:pPr>
      <w:numPr>
        <w:ilvl w:val="0"/>
        <w:numId w:val="0"/>
      </w:numPr>
      <w:ind w:left="1577" w:hanging="1152"/>
      <w:outlineLvl w:val="5"/>
    </w:pPr>
    <w:rPr>
      <w:bCs w:val="0"/>
    </w:rPr>
  </w:style>
  <w:style w:type="paragraph" w:styleId="8">
    <w:name w:val="heading 7"/>
    <w:basedOn w:val="1"/>
    <w:next w:val="1"/>
    <w:link w:val="39"/>
    <w:qFormat/>
    <w:uiPriority w:val="99"/>
    <w:pPr>
      <w:keepNext/>
      <w:keepLines/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40"/>
    <w:qFormat/>
    <w:uiPriority w:val="99"/>
    <w:pPr>
      <w:keepNext/>
      <w:keepLines/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41"/>
    <w:qFormat/>
    <w:uiPriority w:val="99"/>
    <w:pPr>
      <w:keepNext/>
      <w:keepLines/>
      <w:spacing w:before="240" w:after="64" w:line="320" w:lineRule="auto"/>
      <w:ind w:left="1584" w:hanging="1584"/>
      <w:outlineLvl w:val="8"/>
    </w:pPr>
    <w:rPr>
      <w:rFonts w:ascii="Arial" w:hAnsi="Arial" w:eastAsia="黑体"/>
      <w:szCs w:val="21"/>
    </w:rPr>
  </w:style>
  <w:style w:type="character" w:default="1" w:styleId="23">
    <w:name w:val="Default Paragraph Font"/>
    <w:semiHidden/>
    <w:unhideWhenUsed/>
    <w:uiPriority w:val="1"/>
  </w:style>
  <w:style w:type="table" w:default="1" w:styleId="2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rFonts w:asciiTheme="minorHAnsi" w:hAnsiTheme="minorHAnsi" w:eastAsiaTheme="minorEastAsia" w:cstheme="minorBidi"/>
      <w:szCs w:val="22"/>
    </w:rPr>
  </w:style>
  <w:style w:type="paragraph" w:styleId="12">
    <w:name w:val="toc 5"/>
    <w:basedOn w:val="1"/>
    <w:next w:val="1"/>
    <w:unhideWhenUsed/>
    <w:uiPriority w:val="39"/>
    <w:pPr>
      <w:spacing w:line="240" w:lineRule="auto"/>
      <w:ind w:left="1680" w:leftChars="800"/>
    </w:pPr>
    <w:rPr>
      <w:rFonts w:asciiTheme="minorHAnsi" w:hAnsiTheme="minorHAnsi" w:eastAsiaTheme="minorEastAsia" w:cstheme="minorBidi"/>
      <w:szCs w:val="22"/>
    </w:rPr>
  </w:style>
  <w:style w:type="paragraph" w:styleId="13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14">
    <w:name w:val="toc 8"/>
    <w:basedOn w:val="1"/>
    <w:next w:val="1"/>
    <w:unhideWhenUsed/>
    <w:uiPriority w:val="39"/>
    <w:pPr>
      <w:spacing w:line="240" w:lineRule="auto"/>
      <w:ind w:left="2940" w:leftChars="1400"/>
    </w:pPr>
    <w:rPr>
      <w:rFonts w:asciiTheme="minorHAnsi" w:hAnsiTheme="minorHAnsi" w:eastAsiaTheme="minorEastAsia" w:cstheme="minorBidi"/>
      <w:szCs w:val="22"/>
    </w:rPr>
  </w:style>
  <w:style w:type="paragraph" w:styleId="15">
    <w:name w:val="Balloon Text"/>
    <w:basedOn w:val="1"/>
    <w:link w:val="35"/>
    <w:uiPriority w:val="0"/>
    <w:pPr>
      <w:spacing w:line="240" w:lineRule="auto"/>
    </w:pPr>
    <w:rPr>
      <w:sz w:val="18"/>
      <w:szCs w:val="18"/>
    </w:rPr>
  </w:style>
  <w:style w:type="paragraph" w:styleId="1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rPr>
      <w:sz w:val="24"/>
    </w:rPr>
  </w:style>
  <w:style w:type="paragraph" w:styleId="19">
    <w:name w:val="toc 4"/>
    <w:basedOn w:val="1"/>
    <w:next w:val="1"/>
    <w:unhideWhenUsed/>
    <w:uiPriority w:val="39"/>
    <w:pPr>
      <w:spacing w:line="240" w:lineRule="auto"/>
      <w:ind w:left="1260" w:leftChars="600"/>
    </w:pPr>
    <w:rPr>
      <w:rFonts w:asciiTheme="minorHAnsi" w:hAnsiTheme="minorHAnsi" w:eastAsiaTheme="minorEastAsia" w:cstheme="minorBidi"/>
      <w:szCs w:val="22"/>
    </w:rPr>
  </w:style>
  <w:style w:type="paragraph" w:styleId="20">
    <w:name w:val="toc 6"/>
    <w:basedOn w:val="1"/>
    <w:next w:val="1"/>
    <w:unhideWhenUsed/>
    <w:uiPriority w:val="39"/>
    <w:pPr>
      <w:spacing w:line="240" w:lineRule="auto"/>
      <w:ind w:left="2100" w:leftChars="1000"/>
    </w:pPr>
    <w:rPr>
      <w:rFonts w:asciiTheme="minorHAnsi" w:hAnsiTheme="minorHAnsi" w:eastAsiaTheme="minorEastAsia" w:cstheme="minorBidi"/>
      <w:szCs w:val="22"/>
    </w:rPr>
  </w:style>
  <w:style w:type="paragraph" w:styleId="2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Theme="minorHAnsi" w:hAnsiTheme="minorHAnsi" w:eastAsiaTheme="minorEastAsia" w:cstheme="minorBidi"/>
      <w:kern w:val="0"/>
      <w:sz w:val="24"/>
      <w:szCs w:val="22"/>
    </w:rPr>
  </w:style>
  <w:style w:type="paragraph" w:styleId="22">
    <w:name w:val="toc 9"/>
    <w:basedOn w:val="1"/>
    <w:next w:val="1"/>
    <w:unhideWhenUsed/>
    <w:uiPriority w:val="39"/>
    <w:pPr>
      <w:spacing w:line="240" w:lineRule="auto"/>
      <w:ind w:left="3360" w:leftChars="1600"/>
    </w:pPr>
    <w:rPr>
      <w:rFonts w:asciiTheme="minorHAnsi" w:hAnsiTheme="minorHAnsi" w:eastAsiaTheme="minorEastAsia" w:cstheme="minorBidi"/>
      <w:szCs w:val="22"/>
    </w:rPr>
  </w:style>
  <w:style w:type="character" w:styleId="24">
    <w:name w:val="Hyperlink"/>
    <w:basedOn w:val="2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26">
    <w:name w:val="Table Grid"/>
    <w:basedOn w:val="25"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paragraph" w:customStyle="1" w:styleId="28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29">
    <w:name w:val="List Paragraph1"/>
    <w:basedOn w:val="1"/>
    <w:qFormat/>
    <w:uiPriority w:val="99"/>
    <w:pPr>
      <w:ind w:firstLine="420" w:firstLineChars="200"/>
    </w:pPr>
  </w:style>
  <w:style w:type="paragraph" w:customStyle="1" w:styleId="30">
    <w:name w:val="列出段落3"/>
    <w:basedOn w:val="1"/>
    <w:qFormat/>
    <w:uiPriority w:val="0"/>
    <w:pPr>
      <w:ind w:firstLine="420" w:firstLineChars="200"/>
    </w:pPr>
    <w:rPr>
      <w:szCs w:val="21"/>
    </w:rPr>
  </w:style>
  <w:style w:type="paragraph" w:customStyle="1" w:styleId="31">
    <w:name w:val="列出段落4"/>
    <w:basedOn w:val="1"/>
    <w:qFormat/>
    <w:uiPriority w:val="99"/>
    <w:pPr>
      <w:ind w:firstLine="420" w:firstLineChars="200"/>
    </w:pPr>
  </w:style>
  <w:style w:type="paragraph" w:customStyle="1" w:styleId="32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  <w:style w:type="paragraph" w:customStyle="1" w:styleId="33">
    <w:name w:val="WPSOffice手动目录 1"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5">
    <w:name w:val="批注框文本 Char"/>
    <w:basedOn w:val="23"/>
    <w:link w:val="15"/>
    <w:uiPriority w:val="0"/>
    <w:rPr>
      <w:rFonts w:ascii="Trebuchet MS" w:hAnsi="Trebuchet MS" w:eastAsia="宋体" w:cs="Times New Roman"/>
      <w:kern w:val="2"/>
      <w:sz w:val="18"/>
      <w:szCs w:val="18"/>
    </w:rPr>
  </w:style>
  <w:style w:type="paragraph" w:customStyle="1" w:styleId="36">
    <w:name w:val="TOC Heading"/>
    <w:basedOn w:val="2"/>
    <w:next w:val="1"/>
    <w:semiHidden/>
    <w:unhideWhenUsed/>
    <w:qFormat/>
    <w:uiPriority w:val="39"/>
    <w:pPr>
      <w:keepLines/>
      <w:widowControl/>
      <w:numPr>
        <w:numId w:val="0"/>
      </w:numPr>
      <w:spacing w:before="480" w:line="276" w:lineRule="auto"/>
      <w:outlineLvl w:val="9"/>
    </w:pPr>
    <w:rPr>
      <w:rFonts w:asciiTheme="majorHAnsi" w:hAnsiTheme="majorHAnsi" w:eastAsiaTheme="majorEastAsia" w:cstheme="majorBidi"/>
      <w:bCs/>
      <w:snapToGrid/>
      <w:color w:val="2E75B6" w:themeColor="accent1" w:themeShade="BF"/>
      <w:sz w:val="28"/>
      <w:szCs w:val="28"/>
    </w:rPr>
  </w:style>
  <w:style w:type="paragraph" w:styleId="37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38">
    <w:name w:val="标题 6 Char"/>
    <w:basedOn w:val="23"/>
    <w:link w:val="7"/>
    <w:uiPriority w:val="99"/>
    <w:rPr>
      <w:rFonts w:ascii="Trebuchet MS" w:hAnsi="Trebuchet MS" w:eastAsia="宋体" w:cs="Times New Roman"/>
      <w:b/>
      <w:snapToGrid w:val="0"/>
      <w:sz w:val="21"/>
    </w:rPr>
  </w:style>
  <w:style w:type="character" w:customStyle="1" w:styleId="39">
    <w:name w:val="标题 7 Char"/>
    <w:basedOn w:val="23"/>
    <w:link w:val="8"/>
    <w:uiPriority w:val="99"/>
    <w:rPr>
      <w:rFonts w:ascii="Trebuchet MS" w:hAnsi="Trebuchet MS" w:eastAsia="宋体" w:cs="Times New Roman"/>
      <w:b/>
      <w:bCs/>
      <w:kern w:val="2"/>
      <w:sz w:val="24"/>
      <w:szCs w:val="24"/>
    </w:rPr>
  </w:style>
  <w:style w:type="character" w:customStyle="1" w:styleId="40">
    <w:name w:val="标题 8 Char"/>
    <w:basedOn w:val="23"/>
    <w:link w:val="9"/>
    <w:uiPriority w:val="99"/>
    <w:rPr>
      <w:rFonts w:ascii="Arial" w:hAnsi="Arial" w:eastAsia="黑体" w:cs="Times New Roman"/>
      <w:kern w:val="2"/>
      <w:sz w:val="24"/>
      <w:szCs w:val="24"/>
    </w:rPr>
  </w:style>
  <w:style w:type="character" w:customStyle="1" w:styleId="41">
    <w:name w:val="标题 9 Char"/>
    <w:basedOn w:val="23"/>
    <w:link w:val="10"/>
    <w:uiPriority w:val="99"/>
    <w:rPr>
      <w:rFonts w:ascii="Arial" w:hAnsi="Arial" w:eastAsia="黑体" w:cs="Times New Roman"/>
      <w:kern w:val="2"/>
      <w:sz w:val="21"/>
      <w:szCs w:val="21"/>
    </w:rPr>
  </w:style>
  <w:style w:type="character" w:customStyle="1" w:styleId="42">
    <w:name w:val="标题 2 Char"/>
    <w:link w:val="3"/>
    <w:qFormat/>
    <w:uiPriority w:val="0"/>
    <w:rPr>
      <w:rFonts w:ascii="Trebuchet MS" w:hAnsi="Trebuchet MS" w:eastAsia="宋体" w:cs="Times New Roman"/>
      <w:b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C74680-DADB-439C-A0B2-F8E2391D4B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159</Words>
  <Characters>910</Characters>
  <Lines>7</Lines>
  <Paragraphs>2</Paragraphs>
  <TotalTime>984</TotalTime>
  <ScaleCrop>false</ScaleCrop>
  <LinksUpToDate>false</LinksUpToDate>
  <CharactersWithSpaces>1067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wangmeng</dc:creator>
  <cp:lastModifiedBy>yanli</cp:lastModifiedBy>
  <dcterms:modified xsi:type="dcterms:W3CDTF">2019-05-13T15:34:30Z</dcterms:modified>
  <cp:revision>605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